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a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Методист </w:t>
      </w:r>
    </w:p>
    <w:p>
      <w:pPr>
        <w:pStyle w:val="a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 «Отдел образования </w:t>
      </w:r>
    </w:p>
    <w:p>
      <w:pPr>
        <w:pStyle w:val="a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Исполнительного комитета </w:t>
      </w:r>
    </w:p>
    <w:p>
      <w:pPr>
        <w:pStyle w:val="a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Спасского муниципального района РТ» </w:t>
      </w:r>
      <w:proofErr w:type="spellStart"/>
      <w:r>
        <w:rPr>
          <w:rFonts w:ascii="Times New Roman" w:hAnsi="Times New Roman"/>
          <w:sz w:val="28"/>
          <w:szCs w:val="28"/>
        </w:rPr>
        <w:t>С.А.Никитина</w:t>
      </w:r>
      <w:proofErr w:type="spellEnd"/>
    </w:p>
    <w:p>
      <w:pPr>
        <w:pStyle w:val="a4"/>
        <w:jc w:val="both"/>
        <w:rPr>
          <w:rFonts w:ascii="Times New Roman" w:hAnsi="Times New Roman"/>
          <w:sz w:val="28"/>
          <w:szCs w:val="28"/>
        </w:rPr>
      </w:pPr>
    </w:p>
    <w:p>
      <w:pPr>
        <w:jc w:val="center"/>
        <w:rPr>
          <w:rFonts w:eastAsia="Times New Roman" w:cs="Times New Roman"/>
          <w:b/>
          <w:sz w:val="28"/>
          <w:szCs w:val="28"/>
        </w:rPr>
      </w:pPr>
    </w:p>
    <w:p>
      <w:pPr>
        <w:jc w:val="center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 xml:space="preserve">Методические рекомендации по составлению </w:t>
      </w:r>
    </w:p>
    <w:p>
      <w:pPr>
        <w:jc w:val="center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 xml:space="preserve">Календарно-тематического планирования воспитателей </w:t>
      </w:r>
    </w:p>
    <w:p>
      <w:pPr>
        <w:jc w:val="center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 xml:space="preserve">дошкольных образовательных организаций </w:t>
      </w:r>
    </w:p>
    <w:p>
      <w:pPr>
        <w:jc w:val="center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>на 2025-2026 учебный год.</w:t>
      </w:r>
    </w:p>
    <w:p>
      <w:pPr>
        <w:pStyle w:val="a4"/>
        <w:jc w:val="right"/>
        <w:rPr>
          <w:rFonts w:ascii="Times New Roman" w:hAnsi="Times New Roman"/>
          <w:sz w:val="28"/>
          <w:szCs w:val="28"/>
        </w:rPr>
      </w:pPr>
    </w:p>
    <w:p>
      <w:pPr>
        <w:pStyle w:val="a4"/>
        <w:ind w:firstLine="708"/>
        <w:jc w:val="both"/>
        <w:rPr>
          <w:rStyle w:val="uv3um"/>
          <w:rFonts w:ascii="Times New Roman" w:hAnsi="Times New Roman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  <w:shd w:val="clear" w:color="auto" w:fill="FFFFFF"/>
        </w:rPr>
        <w:t>Календарно-тематическое планирование воспитателей ДОО на 2025-2026 учебный год — это документ, который определяет последовательность изучения тем и распределение учебного времени в рамках образовательной программы на основе годового и календарного учебного графика, учитывая направления развития ребенка (физическое, социально-личностное, познавательно-речевое, художественно-эстетическое) и образовательные области.</w:t>
      </w:r>
      <w:r>
        <w:rPr>
          <w:rStyle w:val="uv3um"/>
          <w:rFonts w:ascii="Times New Roman" w:hAnsi="Times New Roman"/>
          <w:sz w:val="28"/>
          <w:szCs w:val="28"/>
          <w:shd w:val="clear" w:color="auto" w:fill="FFFFFF"/>
        </w:rPr>
        <w:t> </w:t>
      </w:r>
    </w:p>
    <w:p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составления календарно-тематического планирования на 2025-2026 учебный год в ДОУ необходимо опираться на: Образовательную программу дошкольного учреждения (ООП ДО), разработанную в соответствии с ФОП ДО, федеральный государственный образовательный стандарт дошкольного образования (ФГОС ДО) и собственное положение о перспективном и календарном планировании. Основные рекомендации включают определение основной темы, выстраивание цепочки тем, взаимосвязь образовательных областей, интеграцию детских видов деятельности, а также учет возрастных особенностей детей и их интересов. </w:t>
      </w:r>
    </w:p>
    <w:p>
      <w:pPr>
        <w:pStyle w:val="a4"/>
        <w:jc w:val="both"/>
        <w:rPr>
          <w:rFonts w:ascii="Times New Roman" w:hAnsi="Times New Roman"/>
          <w:sz w:val="28"/>
          <w:szCs w:val="28"/>
        </w:rPr>
      </w:pPr>
    </w:p>
    <w:p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Ключевые этапы составления календарно-тематического плана:</w:t>
      </w:r>
    </w:p>
    <w:p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1. Анализ и изучение нормативной базы:</w:t>
      </w:r>
    </w:p>
    <w:p>
      <w:pPr>
        <w:pStyle w:val="a4"/>
        <w:jc w:val="both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>Ознакомьтесь с требованиями ФГОС ДО и ООП вашего детского сада, а также с региональными методическими рекомендациями. </w:t>
      </w:r>
    </w:p>
    <w:p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2. Определение годового замысла:</w:t>
      </w:r>
    </w:p>
    <w:p>
      <w:pPr>
        <w:pStyle w:val="a4"/>
        <w:jc w:val="both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>Составьте перспективный план на весь год, в котором будет отражена основная концепция и ключевые события. </w:t>
      </w:r>
    </w:p>
    <w:p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3. Выбор основных тем и их чередование:</w:t>
      </w:r>
    </w:p>
    <w:p>
      <w:pPr>
        <w:pStyle w:val="a4"/>
        <w:jc w:val="both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>Определите темы (например, «Осень», «Зима», «Моя семья»), которые будут объединять образовательный процесс в течение месяца или полугода. </w:t>
      </w:r>
    </w:p>
    <w:p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4. Структурирование тем:</w:t>
      </w:r>
    </w:p>
    <w:p>
      <w:pPr>
        <w:pStyle w:val="a4"/>
        <w:jc w:val="both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 xml:space="preserve">Каждую тему разделите на более мелкие </w:t>
      </w:r>
      <w:proofErr w:type="spellStart"/>
      <w:r>
        <w:rPr>
          <w:rFonts w:ascii="Times New Roman" w:hAnsi="Times New Roman"/>
          <w:spacing w:val="2"/>
          <w:sz w:val="28"/>
          <w:szCs w:val="28"/>
        </w:rPr>
        <w:t>подтемы</w:t>
      </w:r>
      <w:proofErr w:type="spellEnd"/>
      <w:r>
        <w:rPr>
          <w:rFonts w:ascii="Times New Roman" w:hAnsi="Times New Roman"/>
          <w:spacing w:val="2"/>
          <w:sz w:val="28"/>
          <w:szCs w:val="28"/>
        </w:rPr>
        <w:t xml:space="preserve"> с учетом возраста детей. </w:t>
      </w:r>
    </w:p>
    <w:p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5. Интеграция образовательных областей:</w:t>
      </w:r>
    </w:p>
    <w:p>
      <w:pPr>
        <w:pStyle w:val="a4"/>
        <w:jc w:val="both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>Объединяйте различные области (социально-коммуникативное, познавательное, речевое, художественно-эстетическое и физическое развитие) в рамках одной темы. </w:t>
      </w:r>
    </w:p>
    <w:p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6. Разработка содержания:</w:t>
      </w:r>
    </w:p>
    <w:p>
      <w:pPr>
        <w:pStyle w:val="a4"/>
        <w:jc w:val="both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>Наполните каждую тему конкретными мероприятиями, дидактическими играми, проектами и другими формами работы, доступными для детей. </w:t>
      </w:r>
    </w:p>
    <w:p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7. Учет возрастных и индивидуальных особенностей:</w:t>
      </w:r>
    </w:p>
    <w:p>
      <w:pPr>
        <w:pStyle w:val="a4"/>
        <w:jc w:val="both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lastRenderedPageBreak/>
        <w:t>Планируйте деятельность с учетом физических, умственных и психологических возможностей каждой возрастной группы. </w:t>
      </w:r>
    </w:p>
    <w:p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8. Связь с календарным планированием:</w:t>
      </w:r>
    </w:p>
    <w:p>
      <w:pPr>
        <w:pStyle w:val="a4"/>
        <w:jc w:val="both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>Комплексно-тематический план служит основой для составления более детальных календарно-тематических планов на неделю и каждый день. </w:t>
      </w:r>
    </w:p>
    <w:p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Дополнительные рекомендации:</w:t>
      </w:r>
    </w:p>
    <w:p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Используйте различные источники:</w:t>
      </w:r>
    </w:p>
    <w:p>
      <w:pPr>
        <w:pStyle w:val="a4"/>
        <w:jc w:val="both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>Обращайтесь к методическим пособиям и разработкам, чтобы расширить свой педагогический инструментарий. </w:t>
      </w:r>
    </w:p>
    <w:p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Включайте родителей:</w:t>
      </w:r>
    </w:p>
    <w:p>
      <w:pPr>
        <w:pStyle w:val="a4"/>
        <w:jc w:val="both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>Учитывайте интересы родителей и их предложения при составлении плана. </w:t>
      </w:r>
    </w:p>
    <w:p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Адаптируйте план:</w:t>
      </w:r>
    </w:p>
    <w:p>
      <w:pPr>
        <w:pStyle w:val="a4"/>
        <w:jc w:val="both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>Будьте готовы к гибкости и при необходимости вносите корректировки в план, учитывая интересы детей. </w:t>
      </w:r>
    </w:p>
    <w:p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Следуя этим рекомендациям, вы сможете разработать эффективное комплексно-тематическое планирование, которое будет способствовать целостному развитию детей в вашем ДОУ. </w:t>
      </w:r>
    </w:p>
    <w:p>
      <w:pPr>
        <w:pStyle w:val="a4"/>
        <w:jc w:val="both"/>
        <w:rPr>
          <w:rFonts w:ascii="Times New Roman" w:hAnsi="Times New Roman"/>
          <w:sz w:val="28"/>
          <w:szCs w:val="28"/>
        </w:rPr>
      </w:pPr>
    </w:p>
    <w:p>
      <w:pPr>
        <w:pStyle w:val="a4"/>
        <w:jc w:val="both"/>
        <w:rPr>
          <w:rFonts w:ascii="Times New Roman" w:hAnsi="Times New Roman"/>
          <w:sz w:val="28"/>
          <w:szCs w:val="28"/>
        </w:rPr>
      </w:pPr>
    </w:p>
    <w:p>
      <w:pPr>
        <w:pStyle w:val="a4"/>
        <w:jc w:val="both"/>
        <w:rPr>
          <w:rFonts w:ascii="Times New Roman" w:hAnsi="Times New Roman"/>
          <w:sz w:val="28"/>
          <w:szCs w:val="28"/>
        </w:rPr>
      </w:pPr>
    </w:p>
    <w:p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планирование очень специфично и зависит от множества факторов:</w:t>
      </w:r>
    </w:p>
    <w:p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Возраст детей в группе:</w:t>
      </w:r>
      <w:r>
        <w:rPr>
          <w:rFonts w:ascii="Times New Roman" w:hAnsi="Times New Roman"/>
          <w:sz w:val="28"/>
          <w:szCs w:val="28"/>
        </w:rPr>
        <w:t xml:space="preserve"> Для каждой возрастной группы (например, ясельная, младшая, средняя, старшая, подготовительная) требуется совершенно разное планирование, учитывающее особенности их развития и познавательные возможности.</w:t>
      </w:r>
    </w:p>
    <w:p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Программа, по которой работает ДОУ:</w:t>
      </w:r>
      <w:r>
        <w:rPr>
          <w:rFonts w:ascii="Times New Roman" w:hAnsi="Times New Roman"/>
          <w:sz w:val="28"/>
          <w:szCs w:val="28"/>
        </w:rPr>
        <w:t xml:space="preserve"> Разные образовательные программы (например, "От рождения до школы", "Детство", "Радуга" и другие) имеют свои методические рекомендации и тематическое содержание.</w:t>
      </w:r>
    </w:p>
    <w:p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ФГОС ДО:</w:t>
      </w:r>
      <w:r>
        <w:rPr>
          <w:rFonts w:ascii="Times New Roman" w:hAnsi="Times New Roman"/>
          <w:sz w:val="28"/>
          <w:szCs w:val="28"/>
        </w:rPr>
        <w:t xml:space="preserve"> Все планирование должно соответствовать Федеральному государственному образовательному стандарту дошкольного образования (ФГОС ДО).</w:t>
      </w:r>
    </w:p>
    <w:p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Особенности ДОУ и группы:</w:t>
      </w:r>
      <w:r>
        <w:rPr>
          <w:rFonts w:ascii="Times New Roman" w:hAnsi="Times New Roman"/>
          <w:sz w:val="28"/>
          <w:szCs w:val="28"/>
        </w:rPr>
        <w:t xml:space="preserve"> Учитываются особенности конкретного детского сада (например, его направленность, наличие кружков и секций) и конкретной группы (например, интересы детей, их потребности).</w:t>
      </w:r>
    </w:p>
    <w:p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Местные и региональные особенности:</w:t>
      </w:r>
      <w:r>
        <w:rPr>
          <w:rFonts w:ascii="Times New Roman" w:hAnsi="Times New Roman"/>
          <w:sz w:val="28"/>
          <w:szCs w:val="28"/>
        </w:rPr>
        <w:t xml:space="preserve"> Могут быть тематические недели или месяцы, посвященные местным праздникам, событиям, культуре региона.</w:t>
      </w:r>
    </w:p>
    <w:p>
      <w:pPr>
        <w:pStyle w:val="a4"/>
        <w:jc w:val="both"/>
        <w:rPr>
          <w:rFonts w:ascii="Times New Roman" w:hAnsi="Times New Roman"/>
          <w:b/>
          <w:bCs/>
          <w:sz w:val="28"/>
          <w:szCs w:val="28"/>
        </w:rPr>
      </w:pPr>
    </w:p>
    <w:p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Однако, я могу дать общие рекомендации и примерные направления для создания календарно-тематического планирования в ДОУ на 2025-2026 учебный год, которые вам помогут:</w:t>
      </w:r>
    </w:p>
    <w:p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1. Основа планирования:</w:t>
      </w:r>
    </w:p>
    <w:p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ФГОС ДО:</w:t>
      </w:r>
      <w:r>
        <w:rPr>
          <w:rFonts w:ascii="Times New Roman" w:hAnsi="Times New Roman"/>
          <w:sz w:val="28"/>
          <w:szCs w:val="28"/>
        </w:rPr>
        <w:t xml:space="preserve"> Обязательно изучите и опирайтесь на ФГОС ДО. Убедитесь, что ваше планирование охватывает все образовательные области:</w:t>
      </w:r>
    </w:p>
    <w:p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Социально-коммуникативное развитие</w:t>
      </w:r>
    </w:p>
    <w:p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Познавательное развитие</w:t>
      </w:r>
    </w:p>
    <w:p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Речевое развитие</w:t>
      </w:r>
    </w:p>
    <w:p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Художественно-эстетическое развитие</w:t>
      </w:r>
    </w:p>
    <w:p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Физическое развитие</w:t>
      </w:r>
    </w:p>
    <w:p>
      <w:pPr>
        <w:pStyle w:val="a4"/>
        <w:jc w:val="both"/>
        <w:rPr>
          <w:rFonts w:ascii="Times New Roman" w:hAnsi="Times New Roman"/>
          <w:sz w:val="28"/>
          <w:szCs w:val="28"/>
        </w:rPr>
      </w:pPr>
    </w:p>
    <w:p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Образовательная программа ДОУ:</w:t>
      </w:r>
      <w:r>
        <w:rPr>
          <w:rFonts w:ascii="Times New Roman" w:hAnsi="Times New Roman"/>
          <w:sz w:val="28"/>
          <w:szCs w:val="28"/>
        </w:rPr>
        <w:t xml:space="preserve"> Используйте образовательную программу, принятую в вашем детском саду, как основу для выбора тем и задач.</w:t>
      </w:r>
    </w:p>
    <w:p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2. Принципы календарно-тематического планирования:</w:t>
      </w:r>
    </w:p>
    <w:p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Комплексность:</w:t>
      </w:r>
      <w:r>
        <w:rPr>
          <w:rFonts w:ascii="Times New Roman" w:hAnsi="Times New Roman"/>
          <w:sz w:val="28"/>
          <w:szCs w:val="28"/>
        </w:rPr>
        <w:t xml:space="preserve"> Каждая тема рассматривается с разных сторон, охватывая разные виды деятельности (игровая, познавательная, творческая, коммуникативная и т.д.).</w:t>
      </w:r>
    </w:p>
    <w:p>
      <w:pPr>
        <w:pStyle w:val="a4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</w:rPr>
        <w:t>Тематичность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Весь образовательный процесс строится вокруг определенной темы, которая интересна и понятна детям.</w:t>
      </w:r>
    </w:p>
    <w:p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Интеграция:</w:t>
      </w:r>
      <w:r>
        <w:rPr>
          <w:rFonts w:ascii="Times New Roman" w:hAnsi="Times New Roman"/>
          <w:sz w:val="28"/>
          <w:szCs w:val="28"/>
        </w:rPr>
        <w:t xml:space="preserve"> Объединение различных образовательных областей вокруг одной темы.</w:t>
      </w:r>
    </w:p>
    <w:p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Учет возрастных особенностей:</w:t>
      </w:r>
      <w:r>
        <w:rPr>
          <w:rFonts w:ascii="Times New Roman" w:hAnsi="Times New Roman"/>
          <w:sz w:val="28"/>
          <w:szCs w:val="28"/>
        </w:rPr>
        <w:t xml:space="preserve"> Содержание и формы работы должны соответствовать возрасту и развитию детей.</w:t>
      </w:r>
    </w:p>
    <w:p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Сезонность:</w:t>
      </w:r>
      <w:r>
        <w:rPr>
          <w:rFonts w:ascii="Times New Roman" w:hAnsi="Times New Roman"/>
          <w:sz w:val="28"/>
          <w:szCs w:val="28"/>
        </w:rPr>
        <w:t xml:space="preserve"> Учитываются природные явления и изменения, характерные для каждого времени года.</w:t>
      </w:r>
    </w:p>
    <w:p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Событийность: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 xml:space="preserve"> планирование включаются праздники, знаменательные даты и события.</w:t>
      </w:r>
    </w:p>
    <w:p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Активность детей:</w:t>
      </w:r>
      <w:r>
        <w:rPr>
          <w:rFonts w:ascii="Times New Roman" w:hAnsi="Times New Roman"/>
          <w:sz w:val="28"/>
          <w:szCs w:val="28"/>
        </w:rPr>
        <w:t xml:space="preserve"> Создание условий для самостоятельной деятельности и инициативы детей.</w:t>
      </w:r>
    </w:p>
    <w:p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Наглядность:</w:t>
      </w:r>
      <w:r>
        <w:rPr>
          <w:rFonts w:ascii="Times New Roman" w:hAnsi="Times New Roman"/>
          <w:sz w:val="28"/>
          <w:szCs w:val="28"/>
        </w:rPr>
        <w:t xml:space="preserve"> Использование разнообразных наглядных материалов.</w:t>
      </w:r>
    </w:p>
    <w:p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Повторяемость:</w:t>
      </w:r>
      <w:r>
        <w:rPr>
          <w:rFonts w:ascii="Times New Roman" w:hAnsi="Times New Roman"/>
          <w:sz w:val="28"/>
          <w:szCs w:val="28"/>
        </w:rPr>
        <w:t xml:space="preserve"> Возвращение к изученным темам на новом уровне.</w:t>
      </w:r>
    </w:p>
    <w:p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3. Этапы создания календарно-тематического планирования:</w:t>
      </w:r>
    </w:p>
    <w:p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Определение целей и задач на год:</w:t>
      </w:r>
      <w:r>
        <w:rPr>
          <w:rFonts w:ascii="Times New Roman" w:hAnsi="Times New Roman"/>
          <w:sz w:val="28"/>
          <w:szCs w:val="28"/>
        </w:rPr>
        <w:t xml:space="preserve"> Какие знания, умения и навыки должны приобрести дети в течение года?</w:t>
      </w:r>
    </w:p>
    <w:p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Выбор тем:</w:t>
      </w:r>
      <w:r>
        <w:rPr>
          <w:rFonts w:ascii="Times New Roman" w:hAnsi="Times New Roman"/>
          <w:sz w:val="28"/>
          <w:szCs w:val="28"/>
        </w:rPr>
        <w:t xml:space="preserve"> Составьте список тем, которые будут изучаться в течение года. Темы должны быть актуальными, интересными и соответствовать ФГОС ДО.</w:t>
      </w:r>
    </w:p>
    <w:p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Распределение тем по месяцам и неделям:</w:t>
      </w:r>
      <w:r>
        <w:rPr>
          <w:rFonts w:ascii="Times New Roman" w:hAnsi="Times New Roman"/>
          <w:sz w:val="28"/>
          <w:szCs w:val="28"/>
        </w:rPr>
        <w:t xml:space="preserve"> Распределите выбранные темы по месяцам и неделям, учитывая сезонность, праздники и другие события.</w:t>
      </w:r>
    </w:p>
    <w:p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Определение содержания каждой темы:</w:t>
      </w:r>
      <w:r>
        <w:rPr>
          <w:rFonts w:ascii="Times New Roman" w:hAnsi="Times New Roman"/>
          <w:sz w:val="28"/>
          <w:szCs w:val="28"/>
        </w:rPr>
        <w:t xml:space="preserve"> Разработайте содержание каждой темы, определите, какие знания, умения и навыки будут формироваться у детей.</w:t>
      </w:r>
    </w:p>
    <w:p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Подбор форм и методов работы:</w:t>
      </w:r>
      <w:r>
        <w:rPr>
          <w:rFonts w:ascii="Times New Roman" w:hAnsi="Times New Roman"/>
          <w:sz w:val="28"/>
          <w:szCs w:val="28"/>
        </w:rPr>
        <w:t xml:space="preserve"> Выберите разнообразные формы и методы работы с детьми (игры, беседы, эксперименты, наблюдения, творческая деятельность и т.д.).</w:t>
      </w:r>
    </w:p>
    <w:p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Планирование образовательной деятельности:</w:t>
      </w:r>
      <w:r>
        <w:rPr>
          <w:rFonts w:ascii="Times New Roman" w:hAnsi="Times New Roman"/>
          <w:sz w:val="28"/>
          <w:szCs w:val="28"/>
        </w:rPr>
        <w:t xml:space="preserve"> Составьте конкретные планы занятий, игр, прогулок и других видов деятельности на каждую неделю.</w:t>
      </w:r>
    </w:p>
    <w:p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Подбор материалов и оборудования:</w:t>
      </w:r>
      <w:r>
        <w:rPr>
          <w:rFonts w:ascii="Times New Roman" w:hAnsi="Times New Roman"/>
          <w:sz w:val="28"/>
          <w:szCs w:val="28"/>
        </w:rPr>
        <w:t xml:space="preserve"> Подготовьте необходимые материалы и оборудование для реализации планирования.</w:t>
      </w:r>
    </w:p>
    <w:p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Анализ и корректировка: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 xml:space="preserve"> течение года анализируйте эффективность планирования и вносите необходимые корректировки.</w:t>
      </w:r>
    </w:p>
    <w:p>
      <w:pPr>
        <w:pStyle w:val="a4"/>
        <w:jc w:val="both"/>
        <w:rPr>
          <w:rFonts w:ascii="Times New Roman" w:hAnsi="Times New Roman"/>
          <w:sz w:val="28"/>
          <w:szCs w:val="28"/>
        </w:rPr>
      </w:pPr>
    </w:p>
    <w:p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4. Примерные темы для календарно-тематического планирования (2025-2026 </w:t>
      </w:r>
      <w:proofErr w:type="spellStart"/>
      <w:proofErr w:type="gramStart"/>
      <w:r>
        <w:rPr>
          <w:rFonts w:ascii="Times New Roman" w:hAnsi="Times New Roman"/>
          <w:b/>
          <w:bCs/>
          <w:sz w:val="28"/>
          <w:szCs w:val="28"/>
        </w:rPr>
        <w:t>уч.год</w:t>
      </w:r>
      <w:proofErr w:type="spellEnd"/>
      <w:proofErr w:type="gramEnd"/>
      <w:r>
        <w:rPr>
          <w:rFonts w:ascii="Times New Roman" w:hAnsi="Times New Roman"/>
          <w:b/>
          <w:bCs/>
          <w:sz w:val="28"/>
          <w:szCs w:val="28"/>
        </w:rPr>
        <w:t>):</w:t>
      </w:r>
    </w:p>
    <w:p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Сентябрь:</w:t>
      </w:r>
      <w:r>
        <w:rPr>
          <w:rFonts w:ascii="Times New Roman" w:hAnsi="Times New Roman"/>
          <w:sz w:val="28"/>
          <w:szCs w:val="28"/>
        </w:rPr>
        <w:t xml:space="preserve"> "Здравствуй, детский сад!", "Осень золотая", "Правила дорожного движения".</w:t>
      </w:r>
    </w:p>
    <w:p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Октябрь:</w:t>
      </w:r>
      <w:r>
        <w:rPr>
          <w:rFonts w:ascii="Times New Roman" w:hAnsi="Times New Roman"/>
          <w:sz w:val="28"/>
          <w:szCs w:val="28"/>
        </w:rPr>
        <w:t xml:space="preserve"> "Овощи и фрукты", "Лес и его обитатели", "Мой город/село".</w:t>
      </w:r>
    </w:p>
    <w:p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Ноябрь:</w:t>
      </w:r>
      <w:r>
        <w:rPr>
          <w:rFonts w:ascii="Times New Roman" w:hAnsi="Times New Roman"/>
          <w:sz w:val="28"/>
          <w:szCs w:val="28"/>
        </w:rPr>
        <w:t xml:space="preserve"> "Одежда, обувь, головные уборы", "Домашние животные", "Транспорт".</w:t>
      </w:r>
    </w:p>
    <w:p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Декабрь:</w:t>
      </w:r>
      <w:r>
        <w:rPr>
          <w:rFonts w:ascii="Times New Roman" w:hAnsi="Times New Roman"/>
          <w:sz w:val="28"/>
          <w:szCs w:val="28"/>
        </w:rPr>
        <w:t xml:space="preserve"> "Зима", "Новый год", "Профессии".</w:t>
      </w:r>
    </w:p>
    <w:p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Январь:</w:t>
      </w:r>
      <w:r>
        <w:rPr>
          <w:rFonts w:ascii="Times New Roman" w:hAnsi="Times New Roman"/>
          <w:sz w:val="28"/>
          <w:szCs w:val="28"/>
        </w:rPr>
        <w:t xml:space="preserve"> "Зимние забавы", "Птицы зимой", "Моя семья".</w:t>
      </w:r>
    </w:p>
    <w:p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Февраль:</w:t>
      </w:r>
      <w:r>
        <w:rPr>
          <w:rFonts w:ascii="Times New Roman" w:hAnsi="Times New Roman"/>
          <w:sz w:val="28"/>
          <w:szCs w:val="28"/>
        </w:rPr>
        <w:t xml:space="preserve"> "Здоровье и гигиена", "Защитники Отечества", "Мебель".</w:t>
      </w:r>
    </w:p>
    <w:p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Март:</w:t>
      </w:r>
      <w:r>
        <w:rPr>
          <w:rFonts w:ascii="Times New Roman" w:hAnsi="Times New Roman"/>
          <w:sz w:val="28"/>
          <w:szCs w:val="28"/>
        </w:rPr>
        <w:t xml:space="preserve"> "Мамин день", "Весна", "Дикие животные".</w:t>
      </w:r>
    </w:p>
    <w:p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Апрель:</w:t>
      </w:r>
      <w:r>
        <w:rPr>
          <w:rFonts w:ascii="Times New Roman" w:hAnsi="Times New Roman"/>
          <w:sz w:val="28"/>
          <w:szCs w:val="28"/>
        </w:rPr>
        <w:t xml:space="preserve"> "Космос", "Перелетные птицы", "Посуда".</w:t>
      </w:r>
    </w:p>
    <w:p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Май:</w:t>
      </w:r>
      <w:r>
        <w:rPr>
          <w:rFonts w:ascii="Times New Roman" w:hAnsi="Times New Roman"/>
          <w:sz w:val="28"/>
          <w:szCs w:val="28"/>
        </w:rPr>
        <w:t xml:space="preserve"> "День Победы", "Насекомые", "Лето".</w:t>
      </w:r>
    </w:p>
    <w:p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5. Где искать примеры и помощь:</w:t>
      </w:r>
    </w:p>
    <w:p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Интернет-ресурсы:</w:t>
      </w:r>
      <w:r>
        <w:rPr>
          <w:rFonts w:ascii="Times New Roman" w:hAnsi="Times New Roman"/>
          <w:sz w:val="28"/>
          <w:szCs w:val="28"/>
        </w:rPr>
        <w:t xml:space="preserve"> Существует множество сайтов и форумов для воспитателей, где можно найти примеры планирования, конспекты занятий и другие полезные материалы.</w:t>
      </w:r>
    </w:p>
    <w:p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Педагогическая литература:</w:t>
      </w:r>
      <w:r>
        <w:rPr>
          <w:rFonts w:ascii="Times New Roman" w:hAnsi="Times New Roman"/>
          <w:sz w:val="28"/>
          <w:szCs w:val="28"/>
        </w:rPr>
        <w:t xml:space="preserve"> Используйте книги и журналы для воспитателей.</w:t>
      </w:r>
    </w:p>
    <w:p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Важно помнить:</w:t>
      </w:r>
      <w:r>
        <w:rPr>
          <w:rFonts w:ascii="Times New Roman" w:hAnsi="Times New Roman"/>
          <w:sz w:val="28"/>
          <w:szCs w:val="28"/>
        </w:rPr>
        <w:t xml:space="preserve"> Календарно-тематическое планирование должно быть гибким и адаптироваться к потребностям и интересам конкретных детей в вашей группе. Не бойтесь экспериментировать и проявлять творчество!</w:t>
      </w:r>
    </w:p>
    <w:p>
      <w:pPr>
        <w:pStyle w:val="a4"/>
        <w:jc w:val="both"/>
        <w:rPr>
          <w:rFonts w:ascii="Times New Roman" w:hAnsi="Times New Roman"/>
          <w:sz w:val="28"/>
          <w:szCs w:val="28"/>
        </w:rPr>
      </w:pPr>
    </w:p>
    <w:p>
      <w:pPr>
        <w:pStyle w:val="a4"/>
        <w:jc w:val="both"/>
        <w:rPr>
          <w:rFonts w:ascii="Times New Roman" w:hAnsi="Times New Roman"/>
          <w:sz w:val="28"/>
          <w:szCs w:val="28"/>
        </w:rPr>
      </w:pPr>
    </w:p>
    <w:p>
      <w:pPr>
        <w:pStyle w:val="a4"/>
        <w:jc w:val="both"/>
        <w:rPr>
          <w:rFonts w:ascii="Times New Roman" w:hAnsi="Times New Roman"/>
          <w:sz w:val="28"/>
          <w:szCs w:val="28"/>
        </w:rPr>
      </w:pPr>
    </w:p>
    <w:sectPr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47B4B"/>
    <w:multiLevelType w:val="multilevel"/>
    <w:tmpl w:val="9F9A5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C46751"/>
    <w:multiLevelType w:val="multilevel"/>
    <w:tmpl w:val="A4607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171974"/>
    <w:multiLevelType w:val="multilevel"/>
    <w:tmpl w:val="51EE83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4372B9"/>
    <w:multiLevelType w:val="multilevel"/>
    <w:tmpl w:val="F7844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5706CF"/>
    <w:multiLevelType w:val="multilevel"/>
    <w:tmpl w:val="B0A2A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F8B7B37"/>
    <w:multiLevelType w:val="multilevel"/>
    <w:tmpl w:val="9F90F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2273C9"/>
    <w:multiLevelType w:val="multilevel"/>
    <w:tmpl w:val="674EA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EFA6314"/>
    <w:multiLevelType w:val="multilevel"/>
    <w:tmpl w:val="63447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0D3574A"/>
    <w:multiLevelType w:val="multilevel"/>
    <w:tmpl w:val="CFB4A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9E79D4"/>
    <w:multiLevelType w:val="multilevel"/>
    <w:tmpl w:val="115E8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51A3ED5"/>
    <w:multiLevelType w:val="multilevel"/>
    <w:tmpl w:val="46BC0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10"/>
  </w:num>
  <w:num w:numId="4">
    <w:abstractNumId w:val="4"/>
  </w:num>
  <w:num w:numId="5">
    <w:abstractNumId w:val="6"/>
  </w:num>
  <w:num w:numId="6">
    <w:abstractNumId w:val="0"/>
  </w:num>
  <w:num w:numId="7">
    <w:abstractNumId w:val="2"/>
  </w:num>
  <w:num w:numId="8">
    <w:abstractNumId w:val="3"/>
  </w:num>
  <w:num w:numId="9">
    <w:abstractNumId w:val="8"/>
  </w:num>
  <w:num w:numId="10">
    <w:abstractNumId w:val="9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434945-75E0-47A2-B4A1-39754F6B0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No Spacing"/>
    <w:uiPriority w:val="1"/>
    <w:qFormat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semiHidden/>
    <w:unhideWhenUsed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uv3um">
    <w:name w:val="uv3um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856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72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39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84201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233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5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809453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039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0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16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953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842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213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2719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81742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05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0453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538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6716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7765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029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680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9373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2145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866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63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761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754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0579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1342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811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8697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208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3845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6496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349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393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516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3818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4558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371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02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467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8607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4749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807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5103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885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92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11204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7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26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95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166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749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153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0043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5298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118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128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9762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9198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17736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948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141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150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4394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466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2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60786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172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87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33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61098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35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78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30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850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0881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2040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003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9790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920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153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207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956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1278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876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475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5715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7728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575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59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6260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64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6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2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460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38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678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1495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90187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197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67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405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203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56018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549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457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58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0346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868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715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801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473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6999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336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70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268909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812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46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15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083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457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575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1633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6906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162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225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730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1562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0003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332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645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504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6106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45687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974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11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4585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728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4</Pages>
  <Words>1160</Words>
  <Characters>6614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СА</dc:creator>
  <cp:keywords/>
  <dc:description/>
  <cp:lastModifiedBy>Никитина СА</cp:lastModifiedBy>
  <cp:revision>5</cp:revision>
  <dcterms:created xsi:type="dcterms:W3CDTF">2025-08-12T13:30:00Z</dcterms:created>
  <dcterms:modified xsi:type="dcterms:W3CDTF">2025-08-25T06:29:00Z</dcterms:modified>
</cp:coreProperties>
</file>